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FE" w:rsidRDefault="00C17EFE" w:rsidP="00C17EFE">
      <w:pPr>
        <w:spacing w:line="600" w:lineRule="exact"/>
        <w:jc w:val="left"/>
        <w:rPr>
          <w:rFonts w:ascii="方正黑体_GBK" w:eastAsia="方正黑体_GBK" w:hAnsi="仿宋"/>
        </w:rPr>
      </w:pPr>
      <w:r>
        <w:rPr>
          <w:rFonts w:ascii="方正黑体_GBK" w:eastAsia="方正黑体_GBK" w:hAnsi="仿宋" w:hint="eastAsia"/>
        </w:rPr>
        <w:t>附件</w:t>
      </w:r>
      <w:r>
        <w:rPr>
          <w:rFonts w:ascii="方正黑体_GBK" w:eastAsia="方正黑体_GBK" w:hAnsi="仿宋"/>
        </w:rPr>
        <w:t>2</w:t>
      </w:r>
    </w:p>
    <w:p w:rsidR="00C17EFE" w:rsidRDefault="00C17EFE" w:rsidP="00C17EFE">
      <w:pPr>
        <w:spacing w:line="600" w:lineRule="exact"/>
        <w:jc w:val="center"/>
        <w:rPr>
          <w:rFonts w:ascii="方正小标宋_GBK" w:eastAsia="方正小标宋_GBK" w:hAnsi="MS PGothic"/>
          <w:kern w:val="0"/>
          <w:sz w:val="44"/>
          <w:szCs w:val="44"/>
        </w:rPr>
      </w:pPr>
    </w:p>
    <w:p w:rsidR="00C17EFE" w:rsidRDefault="00C17EFE" w:rsidP="00C17EFE">
      <w:pPr>
        <w:spacing w:line="600" w:lineRule="exact"/>
        <w:jc w:val="center"/>
        <w:rPr>
          <w:rFonts w:ascii="方正小标宋_GBK" w:eastAsia="方正小标宋_GBK" w:hAnsi="MS PGothic"/>
          <w:kern w:val="0"/>
          <w:sz w:val="44"/>
          <w:szCs w:val="44"/>
        </w:rPr>
      </w:pPr>
      <w:r>
        <w:rPr>
          <w:rFonts w:ascii="方正小标宋_GBK" w:eastAsia="方正小标宋_GBK" w:hAnsi="MS PGothic" w:hint="eastAsia"/>
          <w:kern w:val="0"/>
          <w:sz w:val="44"/>
          <w:szCs w:val="44"/>
        </w:rPr>
        <w:t>重庆市第三届中小学编程教育展评活动</w:t>
      </w:r>
    </w:p>
    <w:p w:rsidR="00C17EFE" w:rsidRDefault="00C17EFE" w:rsidP="00C17EFE">
      <w:pPr>
        <w:spacing w:line="600" w:lineRule="exact"/>
        <w:jc w:val="center"/>
        <w:rPr>
          <w:rFonts w:ascii="方正小标宋_GBK" w:eastAsia="方正小标宋_GBK" w:hAnsi="MS PGothic"/>
          <w:kern w:val="0"/>
          <w:sz w:val="44"/>
          <w:szCs w:val="44"/>
        </w:rPr>
      </w:pPr>
      <w:r>
        <w:rPr>
          <w:rFonts w:ascii="方正小标宋_GBK" w:eastAsia="方正小标宋_GBK" w:hAnsi="MS PGothic" w:hint="eastAsia"/>
          <w:kern w:val="0"/>
          <w:sz w:val="44"/>
          <w:szCs w:val="44"/>
        </w:rPr>
        <w:t>学生项目作品评审标准</w:t>
      </w:r>
    </w:p>
    <w:tbl>
      <w:tblPr>
        <w:tblpPr w:leftFromText="180" w:rightFromText="180" w:vertAnchor="text" w:horzAnchor="page" w:tblpXSpec="center" w:tblpY="298"/>
        <w:tblOverlap w:val="never"/>
        <w:tblW w:w="92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365"/>
        <w:gridCol w:w="591"/>
        <w:gridCol w:w="948"/>
      </w:tblGrid>
      <w:tr w:rsidR="00C17EFE" w:rsidRPr="00DF2C5D" w:rsidTr="003544DB">
        <w:trPr>
          <w:trHeight w:val="546"/>
          <w:jc w:val="center"/>
        </w:trPr>
        <w:tc>
          <w:tcPr>
            <w:tcW w:w="1384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6365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b/>
                <w:kern w:val="0"/>
                <w:sz w:val="28"/>
                <w:szCs w:val="28"/>
              </w:rPr>
              <w:t>指标描述</w:t>
            </w:r>
          </w:p>
        </w:tc>
        <w:tc>
          <w:tcPr>
            <w:tcW w:w="1539" w:type="dxa"/>
            <w:gridSpan w:val="2"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b/>
                <w:kern w:val="0"/>
                <w:sz w:val="28"/>
                <w:szCs w:val="28"/>
              </w:rPr>
              <w:t>分值</w:t>
            </w:r>
          </w:p>
        </w:tc>
      </w:tr>
      <w:tr w:rsidR="00C17EFE" w:rsidRPr="00DF2C5D" w:rsidTr="003544DB">
        <w:trPr>
          <w:trHeight w:val="340"/>
          <w:jc w:val="center"/>
        </w:trPr>
        <w:tc>
          <w:tcPr>
            <w:tcW w:w="1384" w:type="dxa"/>
            <w:vMerge w:val="restart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主题内容</w:t>
            </w:r>
          </w:p>
        </w:tc>
        <w:tc>
          <w:tcPr>
            <w:tcW w:w="6365" w:type="dxa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1.</w:t>
            </w:r>
            <w:r w:rsidRPr="00DF2C5D">
              <w:rPr>
                <w:rFonts w:eastAsia="方正仿宋_GBK"/>
                <w:kern w:val="0"/>
                <w:sz w:val="28"/>
                <w:szCs w:val="28"/>
              </w:rPr>
              <w:t>作品主题明确，内容清晰完整。</w:t>
            </w:r>
          </w:p>
        </w:tc>
        <w:tc>
          <w:tcPr>
            <w:tcW w:w="591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dxa"/>
            <w:vMerge w:val="restart"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10</w:t>
            </w:r>
          </w:p>
        </w:tc>
      </w:tr>
      <w:tr w:rsidR="00C17EFE" w:rsidRPr="00DF2C5D" w:rsidTr="003544DB">
        <w:trPr>
          <w:trHeight w:val="280"/>
          <w:jc w:val="center"/>
        </w:trPr>
        <w:tc>
          <w:tcPr>
            <w:tcW w:w="1384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2.</w:t>
            </w:r>
            <w:r w:rsidRPr="00DF2C5D">
              <w:rPr>
                <w:rFonts w:eastAsia="方正仿宋_GBK"/>
                <w:kern w:val="0"/>
                <w:sz w:val="28"/>
                <w:szCs w:val="28"/>
              </w:rPr>
              <w:t>作品表达、展现逻辑清楚，符合主题。</w:t>
            </w:r>
          </w:p>
        </w:tc>
        <w:tc>
          <w:tcPr>
            <w:tcW w:w="591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C17EFE" w:rsidRPr="00DF2C5D" w:rsidTr="003544DB">
        <w:trPr>
          <w:trHeight w:val="270"/>
          <w:jc w:val="center"/>
        </w:trPr>
        <w:tc>
          <w:tcPr>
            <w:tcW w:w="1384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3.</w:t>
            </w:r>
            <w:r w:rsidRPr="00DF2C5D">
              <w:rPr>
                <w:rFonts w:eastAsia="方正仿宋_GBK"/>
                <w:kern w:val="0"/>
                <w:sz w:val="28"/>
                <w:szCs w:val="28"/>
              </w:rPr>
              <w:t>作品为作者原创，无抄袭。</w:t>
            </w:r>
          </w:p>
        </w:tc>
        <w:tc>
          <w:tcPr>
            <w:tcW w:w="591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C17EFE" w:rsidRPr="00DF2C5D" w:rsidTr="003544DB">
        <w:trPr>
          <w:trHeight w:val="280"/>
          <w:jc w:val="center"/>
        </w:trPr>
        <w:tc>
          <w:tcPr>
            <w:tcW w:w="1384" w:type="dxa"/>
            <w:vMerge w:val="restart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程序设计</w:t>
            </w:r>
          </w:p>
        </w:tc>
        <w:tc>
          <w:tcPr>
            <w:tcW w:w="6365" w:type="dxa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1.</w:t>
            </w:r>
            <w:r w:rsidRPr="00DF2C5D">
              <w:rPr>
                <w:rFonts w:eastAsia="方正仿宋_GBK"/>
                <w:kern w:val="0"/>
                <w:sz w:val="28"/>
                <w:szCs w:val="28"/>
              </w:rPr>
              <w:t>作品设计步骤清晰，代码数或开源硬件搭配合理，运行简洁高效。</w:t>
            </w:r>
          </w:p>
        </w:tc>
        <w:tc>
          <w:tcPr>
            <w:tcW w:w="591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 w:val="restart"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50</w:t>
            </w:r>
          </w:p>
        </w:tc>
      </w:tr>
      <w:tr w:rsidR="00C17EFE" w:rsidRPr="00DF2C5D" w:rsidTr="003544DB">
        <w:trPr>
          <w:trHeight w:val="375"/>
          <w:jc w:val="center"/>
        </w:trPr>
        <w:tc>
          <w:tcPr>
            <w:tcW w:w="1384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2.</w:t>
            </w:r>
            <w:r w:rsidRPr="00DF2C5D">
              <w:rPr>
                <w:rFonts w:eastAsia="方正仿宋_GBK"/>
                <w:kern w:val="0"/>
                <w:sz w:val="28"/>
                <w:szCs w:val="28"/>
              </w:rPr>
              <w:t>作品设计逻辑严谨合理，运行流畅、高效，程序及硬件无明显错误。</w:t>
            </w:r>
          </w:p>
        </w:tc>
        <w:tc>
          <w:tcPr>
            <w:tcW w:w="591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C17EFE" w:rsidRPr="00DF2C5D" w:rsidTr="003544DB">
        <w:trPr>
          <w:trHeight w:val="322"/>
          <w:jc w:val="center"/>
        </w:trPr>
        <w:tc>
          <w:tcPr>
            <w:tcW w:w="1384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3.</w:t>
            </w:r>
            <w:r w:rsidRPr="00DF2C5D">
              <w:rPr>
                <w:rFonts w:eastAsia="方正仿宋_GBK"/>
                <w:kern w:val="0"/>
                <w:sz w:val="28"/>
                <w:szCs w:val="28"/>
              </w:rPr>
              <w:t>作品设计稳定性高，结构合理，代码规范，硬件有效。</w:t>
            </w:r>
          </w:p>
        </w:tc>
        <w:tc>
          <w:tcPr>
            <w:tcW w:w="591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C17EFE" w:rsidRPr="00DF2C5D" w:rsidTr="003544DB">
        <w:trPr>
          <w:trHeight w:val="336"/>
          <w:jc w:val="center"/>
        </w:trPr>
        <w:tc>
          <w:tcPr>
            <w:tcW w:w="1384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4.</w:t>
            </w:r>
            <w:r w:rsidRPr="00DF2C5D">
              <w:rPr>
                <w:rFonts w:eastAsia="方正仿宋_GBK"/>
                <w:kern w:val="0"/>
                <w:sz w:val="28"/>
                <w:szCs w:val="28"/>
              </w:rPr>
              <w:t>通过多样、合理算法解决复杂计算问题；或通过多样、合理的开源硬件使用解决实际生活问题。</w:t>
            </w:r>
          </w:p>
        </w:tc>
        <w:tc>
          <w:tcPr>
            <w:tcW w:w="591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C17EFE" w:rsidRPr="00DF2C5D" w:rsidTr="003544DB">
        <w:trPr>
          <w:trHeight w:val="597"/>
          <w:jc w:val="center"/>
        </w:trPr>
        <w:tc>
          <w:tcPr>
            <w:tcW w:w="1384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5.</w:t>
            </w:r>
            <w:r w:rsidRPr="00DF2C5D">
              <w:rPr>
                <w:rFonts w:eastAsia="方正仿宋_GBK"/>
                <w:kern w:val="0"/>
                <w:sz w:val="28"/>
                <w:szCs w:val="28"/>
              </w:rPr>
              <w:t>作品设计有创新性，功能多样，形式新颖或能创新性解决实际问题。</w:t>
            </w:r>
          </w:p>
        </w:tc>
        <w:tc>
          <w:tcPr>
            <w:tcW w:w="591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C17EFE" w:rsidRPr="00DF2C5D" w:rsidTr="003544DB">
        <w:trPr>
          <w:trHeight w:val="435"/>
          <w:jc w:val="center"/>
        </w:trPr>
        <w:tc>
          <w:tcPr>
            <w:tcW w:w="1384" w:type="dxa"/>
            <w:vMerge w:val="restart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审美实用</w:t>
            </w:r>
          </w:p>
        </w:tc>
        <w:tc>
          <w:tcPr>
            <w:tcW w:w="6365" w:type="dxa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1.</w:t>
            </w:r>
            <w:r w:rsidRPr="00DF2C5D">
              <w:rPr>
                <w:rFonts w:eastAsia="方正仿宋_GBK"/>
                <w:kern w:val="0"/>
                <w:sz w:val="28"/>
                <w:szCs w:val="28"/>
              </w:rPr>
              <w:t>界面美观、色彩协调、布局设计独到，富有新意；或硬件功能实用、外观协调、组件合理，实用美观。</w:t>
            </w:r>
          </w:p>
        </w:tc>
        <w:tc>
          <w:tcPr>
            <w:tcW w:w="591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8</w:t>
            </w:r>
          </w:p>
        </w:tc>
        <w:tc>
          <w:tcPr>
            <w:tcW w:w="948" w:type="dxa"/>
            <w:vMerge w:val="restart"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20</w:t>
            </w:r>
          </w:p>
        </w:tc>
      </w:tr>
      <w:tr w:rsidR="00C17EFE" w:rsidRPr="00DF2C5D" w:rsidTr="003544DB">
        <w:trPr>
          <w:trHeight w:val="400"/>
          <w:jc w:val="center"/>
        </w:trPr>
        <w:tc>
          <w:tcPr>
            <w:tcW w:w="1384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2.</w:t>
            </w:r>
            <w:r w:rsidRPr="00DF2C5D">
              <w:rPr>
                <w:rFonts w:eastAsia="方正仿宋_GBK"/>
                <w:kern w:val="0"/>
                <w:sz w:val="28"/>
                <w:szCs w:val="28"/>
              </w:rPr>
              <w:t>程序角色或硬件搭建外观富有美感，大小协调、有特点、有个性。</w:t>
            </w:r>
          </w:p>
        </w:tc>
        <w:tc>
          <w:tcPr>
            <w:tcW w:w="591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C17EFE" w:rsidRPr="00DF2C5D" w:rsidTr="003544DB">
        <w:trPr>
          <w:trHeight w:val="548"/>
          <w:jc w:val="center"/>
        </w:trPr>
        <w:tc>
          <w:tcPr>
            <w:tcW w:w="1384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3.</w:t>
            </w:r>
            <w:r w:rsidRPr="00DF2C5D">
              <w:rPr>
                <w:rFonts w:eastAsia="方正仿宋_GBK"/>
                <w:kern w:val="0"/>
                <w:sz w:val="28"/>
                <w:szCs w:val="28"/>
              </w:rPr>
              <w:t>场景设计或硬件选用合理，符合主题要求。</w:t>
            </w:r>
          </w:p>
        </w:tc>
        <w:tc>
          <w:tcPr>
            <w:tcW w:w="591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C17EFE" w:rsidRPr="00DF2C5D" w:rsidTr="003544DB">
        <w:trPr>
          <w:trHeight w:val="631"/>
          <w:jc w:val="center"/>
        </w:trPr>
        <w:tc>
          <w:tcPr>
            <w:tcW w:w="1384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4.</w:t>
            </w:r>
            <w:r w:rsidRPr="00DF2C5D">
              <w:rPr>
                <w:rFonts w:eastAsia="方正仿宋_GBK"/>
                <w:kern w:val="0"/>
                <w:sz w:val="28"/>
                <w:szCs w:val="28"/>
              </w:rPr>
              <w:t>作品画面音效生动、有趣，效果清晰，与画面或硬件运行效果一致。</w:t>
            </w:r>
          </w:p>
        </w:tc>
        <w:tc>
          <w:tcPr>
            <w:tcW w:w="591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C17EFE" w:rsidRPr="00DF2C5D" w:rsidTr="003544DB">
        <w:trPr>
          <w:trHeight w:val="277"/>
          <w:jc w:val="center"/>
        </w:trPr>
        <w:tc>
          <w:tcPr>
            <w:tcW w:w="1384" w:type="dxa"/>
            <w:vMerge w:val="restart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作品展演</w:t>
            </w:r>
          </w:p>
        </w:tc>
        <w:tc>
          <w:tcPr>
            <w:tcW w:w="6365" w:type="dxa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1.</w:t>
            </w:r>
            <w:r w:rsidRPr="00DF2C5D">
              <w:rPr>
                <w:rFonts w:eastAsia="方正仿宋_GBK"/>
                <w:kern w:val="0"/>
                <w:sz w:val="28"/>
                <w:szCs w:val="28"/>
              </w:rPr>
              <w:t>作品展示思路清晰，操作娴熟，作品演示过程完整。</w:t>
            </w:r>
          </w:p>
        </w:tc>
        <w:tc>
          <w:tcPr>
            <w:tcW w:w="591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 w:val="restart"/>
            <w:vAlign w:val="center"/>
          </w:tcPr>
          <w:p w:rsidR="00C17EFE" w:rsidRPr="00DF2C5D" w:rsidRDefault="00C17EFE" w:rsidP="003544DB">
            <w:pPr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20</w:t>
            </w:r>
          </w:p>
        </w:tc>
      </w:tr>
      <w:tr w:rsidR="00C17EFE" w:rsidRPr="00DF2C5D" w:rsidTr="003544DB">
        <w:trPr>
          <w:trHeight w:val="442"/>
          <w:jc w:val="center"/>
        </w:trPr>
        <w:tc>
          <w:tcPr>
            <w:tcW w:w="1384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2.</w:t>
            </w:r>
            <w:r w:rsidRPr="00DF2C5D">
              <w:rPr>
                <w:rFonts w:eastAsia="方正仿宋_GBK"/>
                <w:kern w:val="0"/>
                <w:sz w:val="28"/>
                <w:szCs w:val="28"/>
              </w:rPr>
              <w:t>语言表达清晰流畅，体现作品亮点及意义。</w:t>
            </w:r>
          </w:p>
        </w:tc>
        <w:tc>
          <w:tcPr>
            <w:tcW w:w="591" w:type="dxa"/>
            <w:vAlign w:val="center"/>
          </w:tcPr>
          <w:p w:rsidR="00C17EFE" w:rsidRPr="00DF2C5D" w:rsidRDefault="00C17EFE" w:rsidP="003544DB">
            <w:pPr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DF2C5D">
              <w:rPr>
                <w:rFonts w:eastAsia="方正仿宋_GBK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/>
            <w:vAlign w:val="center"/>
          </w:tcPr>
          <w:p w:rsidR="00C17EFE" w:rsidRPr="00DF2C5D" w:rsidRDefault="00C17EFE" w:rsidP="003544DB">
            <w:pPr>
              <w:spacing w:line="360" w:lineRule="exact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:rsidR="00C17EFE" w:rsidRDefault="00C17EFE" w:rsidP="00C17EFE">
      <w:pPr>
        <w:spacing w:line="600" w:lineRule="exact"/>
        <w:jc w:val="left"/>
        <w:rPr>
          <w:rFonts w:ascii="方正黑体_GBK" w:eastAsia="方正黑体_GBK" w:hAnsi="仿宋"/>
        </w:rPr>
      </w:pPr>
    </w:p>
    <w:p w:rsidR="0081185D" w:rsidRPr="00C17EFE" w:rsidRDefault="0081185D" w:rsidP="00C17EFE">
      <w:bookmarkStart w:id="0" w:name="_GoBack"/>
      <w:bookmarkEnd w:id="0"/>
    </w:p>
    <w:sectPr w:rsidR="0081185D" w:rsidRPr="00C17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FE"/>
    <w:rsid w:val="0081185D"/>
    <w:rsid w:val="00C1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F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F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Sky123.Org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2022-06-14T08:00:00Z</dcterms:created>
  <dcterms:modified xsi:type="dcterms:W3CDTF">2022-06-14T08:00:00Z</dcterms:modified>
</cp:coreProperties>
</file>